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7EBF" w14:textId="77777777" w:rsidR="001157B3" w:rsidRPr="001157B3" w:rsidRDefault="001157B3" w:rsidP="001157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  <w:t>С 1 января 2024 г. начала работать программа долгосрочных сбережений с добровольным участием. Она позволяет накопить деньги на крупные цели, например квартиру </w:t>
      </w: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  <w:br/>
        <w:t>и образование детей, или получать регулярный доход </w:t>
      </w: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  <w:br/>
        <w:t>в будущем</w:t>
      </w: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  <w:br/>
        <w:t> </w:t>
      </w: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bdr w:val="single" w:sz="2" w:space="0" w:color="E5E7EB" w:frame="1"/>
          <w:lang w:eastAsia="ru-RU"/>
          <w14:ligatures w14:val="none"/>
        </w:rPr>
        <w:t>Когда можно будет воспользоваться накоплениями</w:t>
      </w:r>
    </w:p>
    <w:p w14:paraId="4EFD4705" w14:textId="77777777" w:rsidR="001157B3" w:rsidRPr="001157B3" w:rsidRDefault="001157B3" w:rsidP="001157B3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Через 15 лет со дня подключения к программе</w:t>
      </w:r>
    </w:p>
    <w:p w14:paraId="659A585D" w14:textId="77777777" w:rsidR="001157B3" w:rsidRPr="001157B3" w:rsidRDefault="001157B3" w:rsidP="001157B3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По достижении 55 лет женщинам и 60 — мужчинам</w:t>
      </w:r>
    </w:p>
    <w:p w14:paraId="6D3CE7E9" w14:textId="77777777" w:rsidR="001157B3" w:rsidRPr="001157B3" w:rsidRDefault="001157B3" w:rsidP="001157B3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В особых жизненных ситуациях, например при потере кормильца или необходимости оплатить дорогостоящее лечение </w:t>
      </w: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br/>
        <w:t> </w:t>
      </w:r>
    </w:p>
    <w:p w14:paraId="5499C6B6" w14:textId="77777777" w:rsidR="001157B3" w:rsidRPr="001157B3" w:rsidRDefault="001157B3" w:rsidP="001157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both"/>
        <w:outlineLvl w:val="0"/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bdr w:val="single" w:sz="2" w:space="0" w:color="E5E7EB" w:frame="1"/>
          <w:lang w:eastAsia="ru-RU"/>
          <w14:ligatures w14:val="none"/>
        </w:rPr>
        <w:t>Особенности программы</w:t>
      </w:r>
    </w:p>
    <w:p w14:paraId="2A6911B4" w14:textId="77777777" w:rsidR="001157B3" w:rsidRPr="001157B3" w:rsidRDefault="001157B3" w:rsidP="001157B3">
      <w:pPr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Государство в течение 3 лет добавляет к личным взносам до 36 000 ₽ в год — в зависимости от вашего дохода</w:t>
      </w:r>
    </w:p>
    <w:p w14:paraId="1BD8FB36" w14:textId="77777777" w:rsidR="001157B3" w:rsidRPr="001157B3" w:rsidRDefault="001157B3" w:rsidP="001157B3">
      <w:pPr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Плательщики НДФЛ получают налоговый вычет. Ежегодно можно вернуть до 52 000 ₽ при оплате НДФЛ по ставке 13% и до 60 000 ₽ — по ставке 15%</w:t>
      </w:r>
    </w:p>
    <w:p w14:paraId="6E2A11C5" w14:textId="77777777" w:rsidR="001157B3" w:rsidRPr="001157B3" w:rsidRDefault="001157B3" w:rsidP="001157B3">
      <w:pPr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Государство гарантирует сохранность сбережений и дохода от их инвестирования до 2 800 000 ₽</w:t>
      </w:r>
    </w:p>
    <w:p w14:paraId="5EF89386" w14:textId="77777777" w:rsidR="001157B3" w:rsidRPr="001157B3" w:rsidRDefault="001157B3" w:rsidP="001157B3">
      <w:pPr>
        <w:numPr>
          <w:ilvl w:val="0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t>Сформированные средства наследуются. Исключение — назначение участнику пожизненной периодической выплаты</w:t>
      </w:r>
      <w:r w:rsidRPr="001157B3">
        <w:rPr>
          <w:rFonts w:ascii="__Montserrat_Fallback_7cf744" w:eastAsia="Times New Roman" w:hAnsi="__Montserrat_Fallback_7cf744" w:cs="Times New Roman"/>
          <w:b/>
          <w:bCs/>
          <w:color w:val="374151"/>
          <w:kern w:val="0"/>
          <w:sz w:val="24"/>
          <w:szCs w:val="24"/>
          <w:bdr w:val="single" w:sz="2" w:space="0" w:color="E5E7EB" w:frame="1"/>
          <w:lang w:eastAsia="ru-RU"/>
          <w14:ligatures w14:val="none"/>
        </w:rPr>
        <w:br/>
        <w:t> </w:t>
      </w:r>
    </w:p>
    <w:p w14:paraId="01405752" w14:textId="77777777" w:rsidR="001157B3" w:rsidRPr="001157B3" w:rsidRDefault="001157B3" w:rsidP="001157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both"/>
        <w:outlineLvl w:val="0"/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bdr w:val="single" w:sz="2" w:space="0" w:color="E5E7EB" w:frame="1"/>
          <w:lang w:eastAsia="ru-RU"/>
          <w14:ligatures w14:val="none"/>
        </w:rPr>
        <w:lastRenderedPageBreak/>
        <w:t>Чтобы подключиться, заключите договор с выбранным негосударственным пенсионным фондом — оператором программы</w:t>
      </w:r>
    </w:p>
    <w:p w14:paraId="1C629DE3" w14:textId="77777777" w:rsidR="001157B3" w:rsidRPr="001157B3" w:rsidRDefault="001157B3" w:rsidP="001157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outlineLvl w:val="0"/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b/>
          <w:bCs/>
          <w:kern w:val="36"/>
          <w:sz w:val="54"/>
          <w:szCs w:val="54"/>
          <w:bdr w:val="single" w:sz="2" w:space="0" w:color="E5E7EB" w:frame="1"/>
          <w:lang w:eastAsia="ru-RU"/>
          <w14:ligatures w14:val="none"/>
        </w:rPr>
        <w:t>Программа долгосрочных сбережений</w:t>
      </w:r>
    </w:p>
    <w:p w14:paraId="0E4FD0AE" w14:textId="77777777" w:rsidR="001157B3" w:rsidRPr="001157B3" w:rsidRDefault="001157B3" w:rsidP="001157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</w:pPr>
      <w:r w:rsidRPr="001157B3"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  <w:t>Информация о привлечении граждан к участию </w:t>
      </w:r>
      <w:r w:rsidRPr="001157B3">
        <w:rPr>
          <w:rFonts w:ascii="__Montserrat_Fallback_7cf744" w:eastAsia="Times New Roman" w:hAnsi="__Montserrat_Fallback_7cf744" w:cs="Times New Roman"/>
          <w:color w:val="374151"/>
          <w:kern w:val="0"/>
          <w:sz w:val="24"/>
          <w:szCs w:val="24"/>
          <w:lang w:eastAsia="ru-RU"/>
          <w14:ligatures w14:val="none"/>
        </w:rPr>
        <w:br/>
        <w:t>в программе долгосрочных сбережений </w:t>
      </w:r>
      <w:hyperlink r:id="rId5" w:tgtFrame="_blank" w:history="1">
        <w:r w:rsidRPr="001157B3">
          <w:rPr>
            <w:rFonts w:ascii="__Montserrat_Fallback_7cf744" w:eastAsia="Times New Roman" w:hAnsi="__Montserrat_Fallback_7cf744" w:cs="Times New Roman"/>
            <w:color w:val="0000FF"/>
            <w:kern w:val="0"/>
            <w:sz w:val="24"/>
            <w:szCs w:val="24"/>
            <w:u w:val="single"/>
            <w:bdr w:val="single" w:sz="2" w:space="0" w:color="E5E7EB" w:frame="1"/>
            <w:lang w:eastAsia="ru-RU"/>
            <w14:ligatures w14:val="none"/>
          </w:rPr>
          <w:t>https://disk.yandex.ru/d/kJkFCMEB4a6ZNQ</w:t>
        </w:r>
      </w:hyperlink>
    </w:p>
    <w:p w14:paraId="645FFF74" w14:textId="77777777" w:rsidR="001157B3" w:rsidRDefault="001157B3"/>
    <w:sectPr w:rsidR="0011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7cf74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9426A"/>
    <w:multiLevelType w:val="multilevel"/>
    <w:tmpl w:val="53DA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E0CF7"/>
    <w:multiLevelType w:val="multilevel"/>
    <w:tmpl w:val="2C88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3128186">
    <w:abstractNumId w:val="1"/>
  </w:num>
  <w:num w:numId="2" w16cid:durableId="16242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3"/>
    <w:rsid w:val="001157B3"/>
    <w:rsid w:val="002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638"/>
  <w15:chartTrackingRefBased/>
  <w15:docId w15:val="{DA4031F6-7558-49B5-BBEF-1BFDA342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kJkFCMEB4a6Z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1</cp:revision>
  <dcterms:created xsi:type="dcterms:W3CDTF">2025-05-21T07:42:00Z</dcterms:created>
  <dcterms:modified xsi:type="dcterms:W3CDTF">2025-05-21T07:44:00Z</dcterms:modified>
</cp:coreProperties>
</file>